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5A" w:rsidRPr="009577CC" w:rsidRDefault="0045105A" w:rsidP="0045105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ДОГОВОР № </w:t>
      </w:r>
      <w:r w:rsidR="00C167FF">
        <w:rPr>
          <w:sz w:val="26"/>
          <w:szCs w:val="26"/>
        </w:rPr>
        <w:t>__________</w:t>
      </w:r>
    </w:p>
    <w:p w:rsidR="0045105A" w:rsidRPr="009577CC" w:rsidRDefault="0045105A" w:rsidP="0045105A">
      <w:pPr>
        <w:pStyle w:val="1"/>
        <w:jc w:val="center"/>
        <w:rPr>
          <w:sz w:val="26"/>
          <w:szCs w:val="26"/>
        </w:rPr>
      </w:pPr>
      <w:r w:rsidRPr="009577CC">
        <w:rPr>
          <w:sz w:val="26"/>
          <w:szCs w:val="26"/>
        </w:rPr>
        <w:t>г. Нижний Новгород</w:t>
      </w:r>
      <w:r w:rsidRPr="009577CC">
        <w:rPr>
          <w:sz w:val="26"/>
          <w:szCs w:val="26"/>
        </w:rPr>
        <w:tab/>
      </w:r>
      <w:r w:rsidRPr="009577CC">
        <w:rPr>
          <w:sz w:val="26"/>
          <w:szCs w:val="26"/>
        </w:rPr>
        <w:tab/>
      </w:r>
      <w:r w:rsidRPr="009577CC">
        <w:rPr>
          <w:sz w:val="26"/>
          <w:szCs w:val="26"/>
        </w:rPr>
        <w:tab/>
      </w:r>
      <w:r w:rsidRPr="009577CC">
        <w:rPr>
          <w:sz w:val="26"/>
          <w:szCs w:val="26"/>
        </w:rPr>
        <w:tab/>
      </w:r>
      <w:r w:rsidRPr="009577CC">
        <w:rPr>
          <w:sz w:val="26"/>
          <w:szCs w:val="26"/>
        </w:rPr>
        <w:tab/>
      </w:r>
      <w:r w:rsidR="00C167FF">
        <w:rPr>
          <w:sz w:val="26"/>
          <w:szCs w:val="26"/>
        </w:rPr>
        <w:tab/>
        <w:t xml:space="preserve"> «__</w:t>
      </w:r>
      <w:r w:rsidRPr="009577CC">
        <w:rPr>
          <w:sz w:val="26"/>
          <w:szCs w:val="26"/>
        </w:rPr>
        <w:t xml:space="preserve">» </w:t>
      </w:r>
      <w:r w:rsidR="00C167FF">
        <w:rPr>
          <w:sz w:val="26"/>
          <w:szCs w:val="26"/>
        </w:rPr>
        <w:t>__________</w:t>
      </w:r>
      <w:r w:rsidRPr="009577CC">
        <w:rPr>
          <w:sz w:val="26"/>
          <w:szCs w:val="26"/>
        </w:rPr>
        <w:t xml:space="preserve"> 20</w:t>
      </w:r>
      <w:r w:rsidR="00797ACD" w:rsidRPr="00797ACD">
        <w:rPr>
          <w:sz w:val="26"/>
          <w:szCs w:val="26"/>
        </w:rPr>
        <w:t>__</w:t>
      </w:r>
      <w:r w:rsidRPr="009577CC">
        <w:rPr>
          <w:sz w:val="26"/>
          <w:szCs w:val="26"/>
        </w:rPr>
        <w:t xml:space="preserve"> г.</w:t>
      </w:r>
    </w:p>
    <w:p w:rsidR="0045105A" w:rsidRPr="009577CC" w:rsidRDefault="0045105A" w:rsidP="0045105A">
      <w:pPr>
        <w:jc w:val="both"/>
        <w:rPr>
          <w:sz w:val="26"/>
          <w:szCs w:val="26"/>
        </w:rPr>
      </w:pPr>
    </w:p>
    <w:p w:rsidR="0045105A" w:rsidRPr="009F45EF" w:rsidRDefault="0045105A" w:rsidP="00D23799">
      <w:pPr>
        <w:pStyle w:val="a4"/>
        <w:ind w:firstLine="708"/>
        <w:rPr>
          <w:b/>
          <w:bCs/>
          <w:sz w:val="24"/>
        </w:rPr>
      </w:pPr>
      <w:r w:rsidRPr="009F45EF">
        <w:rPr>
          <w:b/>
          <w:bCs/>
          <w:sz w:val="24"/>
        </w:rPr>
        <w:t>Акционерное общество «Теплоэнерго»</w:t>
      </w:r>
      <w:r w:rsidRPr="009F45EF">
        <w:rPr>
          <w:bCs/>
          <w:sz w:val="24"/>
        </w:rPr>
        <w:t>, именуемое в даль</w:t>
      </w:r>
      <w:r w:rsidR="00572052">
        <w:rPr>
          <w:bCs/>
          <w:sz w:val="24"/>
        </w:rPr>
        <w:t>нейшем «ИСПОЛНИТЕЛЬ», в лице зам</w:t>
      </w:r>
      <w:r w:rsidRPr="009F45EF">
        <w:rPr>
          <w:bCs/>
          <w:sz w:val="24"/>
        </w:rPr>
        <w:t>естителя генерального директора по оперативному управлению и эксплуатации - технического директора Прокофьева С.А., действующег</w:t>
      </w:r>
      <w:r>
        <w:rPr>
          <w:bCs/>
          <w:sz w:val="24"/>
        </w:rPr>
        <w:t xml:space="preserve">о на основании доверенности № </w:t>
      </w:r>
      <w:r w:rsidR="00797ACD" w:rsidRPr="00797ACD">
        <w:rPr>
          <w:bCs/>
          <w:sz w:val="24"/>
        </w:rPr>
        <w:t>520</w:t>
      </w:r>
      <w:r w:rsidRPr="009F45EF">
        <w:rPr>
          <w:bCs/>
          <w:sz w:val="24"/>
        </w:rPr>
        <w:t xml:space="preserve"> от 21.12.202</w:t>
      </w:r>
      <w:r w:rsidR="00797ACD" w:rsidRPr="00797ACD">
        <w:rPr>
          <w:bCs/>
          <w:sz w:val="24"/>
        </w:rPr>
        <w:t>3</w:t>
      </w:r>
      <w:bookmarkStart w:id="0" w:name="_GoBack"/>
      <w:bookmarkEnd w:id="0"/>
      <w:r w:rsidRPr="009F45EF">
        <w:rPr>
          <w:bCs/>
          <w:sz w:val="24"/>
        </w:rPr>
        <w:t xml:space="preserve">, с одной стороны, и </w:t>
      </w:r>
      <w:r w:rsidR="00C167FF">
        <w:rPr>
          <w:b/>
          <w:bCs/>
          <w:sz w:val="24"/>
        </w:rPr>
        <w:t>_________________________________________</w:t>
      </w:r>
      <w:r w:rsidRPr="009F45EF">
        <w:rPr>
          <w:b/>
          <w:bCs/>
          <w:sz w:val="24"/>
        </w:rPr>
        <w:t xml:space="preserve">, </w:t>
      </w:r>
      <w:r w:rsidRPr="009F45EF">
        <w:rPr>
          <w:bCs/>
          <w:sz w:val="24"/>
        </w:rPr>
        <w:t xml:space="preserve">именуемое в дальнейшем «ЗАКАЗЧИК», в лице </w:t>
      </w:r>
      <w:r w:rsidR="00C167FF">
        <w:rPr>
          <w:bCs/>
          <w:sz w:val="24"/>
        </w:rPr>
        <w:t>______________________________________________</w:t>
      </w:r>
      <w:r w:rsidRPr="009F45EF">
        <w:rPr>
          <w:bCs/>
          <w:sz w:val="24"/>
        </w:rPr>
        <w:t>,</w:t>
      </w:r>
      <w:r w:rsidRPr="009F45EF">
        <w:rPr>
          <w:b/>
          <w:bCs/>
          <w:sz w:val="24"/>
        </w:rPr>
        <w:t xml:space="preserve"> </w:t>
      </w:r>
      <w:r w:rsidRPr="009F45EF">
        <w:rPr>
          <w:bCs/>
          <w:sz w:val="24"/>
        </w:rPr>
        <w:t xml:space="preserve">действующего на основании </w:t>
      </w:r>
      <w:r w:rsidR="00C167FF">
        <w:rPr>
          <w:bCs/>
          <w:sz w:val="24"/>
        </w:rPr>
        <w:t>___________</w:t>
      </w:r>
      <w:r w:rsidRPr="009F45EF">
        <w:rPr>
          <w:bCs/>
          <w:sz w:val="24"/>
        </w:rPr>
        <w:t>, с другой стороны, заключили настоящий договор о нижеследующем:</w:t>
      </w:r>
    </w:p>
    <w:p w:rsidR="0045105A" w:rsidRPr="00F649A8" w:rsidRDefault="0045105A" w:rsidP="0045105A">
      <w:pPr>
        <w:pStyle w:val="a4"/>
        <w:rPr>
          <w:sz w:val="26"/>
          <w:szCs w:val="26"/>
        </w:rPr>
      </w:pPr>
    </w:p>
    <w:p w:rsidR="0045105A" w:rsidRPr="00995DDD" w:rsidRDefault="0045105A" w:rsidP="0045105A">
      <w:pPr>
        <w:pStyle w:val="a4"/>
        <w:ind w:firstLine="0"/>
        <w:jc w:val="center"/>
        <w:rPr>
          <w:sz w:val="24"/>
        </w:rPr>
      </w:pPr>
      <w:r w:rsidRPr="00995DDD">
        <w:rPr>
          <w:sz w:val="24"/>
        </w:rPr>
        <w:t>1. ПРЕДМЕТ ДОГОВОРА</w:t>
      </w:r>
    </w:p>
    <w:p w:rsidR="0045105A" w:rsidRDefault="0045105A" w:rsidP="0045105A">
      <w:pPr>
        <w:ind w:firstLine="720"/>
        <w:jc w:val="both"/>
      </w:pPr>
      <w:r w:rsidRPr="00995DDD">
        <w:t>1.</w:t>
      </w:r>
      <w:r>
        <w:t>1.</w:t>
      </w:r>
      <w:r w:rsidRPr="00995DDD">
        <w:t xml:space="preserve"> ЗАКАЗЧИК поручает, а ИСПОЛНИТЕЛЬ принимает на себя обязательство оказать ЗАКАЗЧИКУ услуги по </w:t>
      </w:r>
      <w:r w:rsidRPr="00E94EBB">
        <w:t xml:space="preserve">предоставлению </w:t>
      </w:r>
      <w:r>
        <w:rPr>
          <w:iCs/>
        </w:rPr>
        <w:t>специализированной техники и оборудования</w:t>
      </w:r>
      <w:r w:rsidRPr="00995DDD">
        <w:t xml:space="preserve"> </w:t>
      </w:r>
      <w:r>
        <w:t>на объекты Заказчика</w:t>
      </w:r>
      <w:r w:rsidRPr="008F2B34">
        <w:t>,</w:t>
      </w:r>
      <w:r>
        <w:rPr>
          <w:i/>
        </w:rPr>
        <w:t xml:space="preserve"> </w:t>
      </w:r>
      <w:r>
        <w:t xml:space="preserve">на условиях, предусмотренных настоящим договором и </w:t>
      </w:r>
      <w:r w:rsidR="004C3CFC">
        <w:t xml:space="preserve">по </w:t>
      </w:r>
      <w:r>
        <w:t xml:space="preserve">тарифам </w:t>
      </w:r>
      <w:r w:rsidR="004C3CFC">
        <w:t>согласно</w:t>
      </w:r>
      <w:r>
        <w:t xml:space="preserve"> </w:t>
      </w:r>
      <w:r w:rsidRPr="004F288F">
        <w:t>Прейскурант</w:t>
      </w:r>
      <w:r>
        <w:t xml:space="preserve">у </w:t>
      </w:r>
      <w:r w:rsidRPr="004F288F">
        <w:t xml:space="preserve">на выполнение работ (оказание услуг) </w:t>
      </w:r>
      <w:r w:rsidR="00572052">
        <w:t>ИСПОЛНИТЕЛЯ</w:t>
      </w:r>
      <w:r>
        <w:t xml:space="preserve">, опубликованному на официальном сайте </w:t>
      </w:r>
      <w:r w:rsidR="00572052">
        <w:t>ИСПОЛНИТЕЛЯ</w:t>
      </w:r>
      <w:r>
        <w:t>.</w:t>
      </w:r>
    </w:p>
    <w:p w:rsidR="0045105A" w:rsidRPr="00995DDD" w:rsidRDefault="0045105A" w:rsidP="0045105A">
      <w:pPr>
        <w:ind w:firstLine="720"/>
        <w:jc w:val="both"/>
        <w:rPr>
          <w:b/>
        </w:rPr>
      </w:pPr>
      <w:r>
        <w:t xml:space="preserve">1.2. Срок оказания Услуг – с </w:t>
      </w:r>
      <w:r w:rsidR="00C167FF">
        <w:t>____________</w:t>
      </w:r>
      <w:r>
        <w:t xml:space="preserve"> по 31.12.2022г. Точное время начала и окончания оказания услуг согласовывается сторонами дополнительно.</w:t>
      </w:r>
    </w:p>
    <w:p w:rsidR="0045105A" w:rsidRDefault="0045105A" w:rsidP="004510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5105A" w:rsidRPr="00995DDD" w:rsidRDefault="0045105A" w:rsidP="004510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45105A" w:rsidRPr="00995DDD" w:rsidRDefault="0045105A" w:rsidP="0045105A">
      <w:pPr>
        <w:ind w:firstLine="720"/>
        <w:jc w:val="both"/>
      </w:pPr>
      <w:r w:rsidRPr="00995DDD">
        <w:t>2.1. ИСПОЛНИТЕЛЬ обязан:</w:t>
      </w:r>
    </w:p>
    <w:p w:rsidR="0045105A" w:rsidRPr="008F2B34" w:rsidRDefault="0045105A" w:rsidP="0045105A">
      <w:pPr>
        <w:ind w:firstLine="720"/>
        <w:jc w:val="both"/>
      </w:pPr>
      <w:r w:rsidRPr="00995DDD">
        <w:t xml:space="preserve">2.1.1. Оказать Услуги </w:t>
      </w:r>
      <w:r>
        <w:t xml:space="preserve">в сроки, </w:t>
      </w:r>
      <w:r w:rsidRPr="00995DDD">
        <w:t>предусмотренные настоящим договором</w:t>
      </w:r>
      <w:r w:rsidRPr="008F2B34">
        <w:t>.</w:t>
      </w:r>
    </w:p>
    <w:p w:rsidR="0045105A" w:rsidRPr="00995DDD" w:rsidRDefault="0045105A" w:rsidP="0045105A">
      <w:pPr>
        <w:ind w:firstLine="720"/>
        <w:jc w:val="both"/>
      </w:pPr>
      <w:r w:rsidRPr="00995DDD">
        <w:t>2.1.2. При оказании Услуг в соответствии с настоящим договором руководствоваться действующими норматив</w:t>
      </w:r>
      <w:r>
        <w:t xml:space="preserve">но-техническими </w:t>
      </w:r>
      <w:r w:rsidRPr="00995DDD">
        <w:t>документами.</w:t>
      </w:r>
    </w:p>
    <w:p w:rsidR="0045105A" w:rsidRPr="00995DDD" w:rsidRDefault="0045105A" w:rsidP="0045105A">
      <w:pPr>
        <w:ind w:firstLine="720"/>
        <w:jc w:val="both"/>
      </w:pPr>
      <w:r w:rsidRPr="00995DDD">
        <w:t xml:space="preserve">2.1.3. После оказания Услуг в соответствии </w:t>
      </w:r>
      <w:r>
        <w:t xml:space="preserve">с </w:t>
      </w:r>
      <w:r w:rsidRPr="00995DDD">
        <w:t xml:space="preserve">настоящим договором направить ЗАКАЗЧИКУ акты </w:t>
      </w:r>
      <w:r>
        <w:t>об</w:t>
      </w:r>
      <w:r w:rsidRPr="00995DDD">
        <w:t xml:space="preserve"> оказан</w:t>
      </w:r>
      <w:r>
        <w:t>ии</w:t>
      </w:r>
      <w:r w:rsidRPr="00995DDD">
        <w:t xml:space="preserve"> услуг.</w:t>
      </w:r>
    </w:p>
    <w:p w:rsidR="0045105A" w:rsidRPr="00995DDD" w:rsidRDefault="0045105A" w:rsidP="0045105A">
      <w:pPr>
        <w:ind w:firstLine="720"/>
        <w:jc w:val="both"/>
      </w:pPr>
      <w:r w:rsidRPr="00995DDD">
        <w:t xml:space="preserve">2.2. ИСПОЛНИТЕЛЬ имеет право самостоятельно определять представителей для оказания Услуг по настоящему договору. </w:t>
      </w:r>
    </w:p>
    <w:p w:rsidR="0045105A" w:rsidRPr="00995DDD" w:rsidRDefault="0045105A" w:rsidP="0045105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5DDD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45105A" w:rsidRPr="00995DDD" w:rsidRDefault="0045105A" w:rsidP="0045105A">
      <w:pPr>
        <w:ind w:firstLine="720"/>
        <w:jc w:val="both"/>
      </w:pPr>
      <w:r w:rsidRPr="00995DDD">
        <w:t>2.3.1. Произвести оплату оказанных Услуг в соответствии с условиями настоящего договора</w:t>
      </w:r>
      <w:r>
        <w:t>.</w:t>
      </w:r>
      <w:r w:rsidRPr="00995DDD">
        <w:t xml:space="preserve"> </w:t>
      </w:r>
    </w:p>
    <w:p w:rsidR="0045105A" w:rsidRPr="00995DDD" w:rsidRDefault="0045105A" w:rsidP="0045105A">
      <w:pPr>
        <w:ind w:firstLine="720"/>
        <w:jc w:val="both"/>
      </w:pPr>
      <w:r w:rsidRPr="00995DDD">
        <w:t xml:space="preserve">2.3.2. В течение </w:t>
      </w:r>
      <w:r w:rsidRPr="00D0187E">
        <w:t>5 рабочих</w:t>
      </w:r>
      <w:r w:rsidRPr="00995DDD">
        <w:t xml:space="preserve"> дней после получения от ИСПОЛНИТЕЛЯ актов </w:t>
      </w:r>
      <w:r w:rsidRPr="00ED677D">
        <w:t>об оказании услуг</w:t>
      </w:r>
      <w:r w:rsidRPr="00995DDD">
        <w:t xml:space="preserve"> подписать, скрепить печатью и один экземпляр акта возвратить ИСПОЛНИТЕЛЮ. </w:t>
      </w:r>
    </w:p>
    <w:p w:rsidR="0045105A" w:rsidRPr="00995DDD" w:rsidRDefault="0045105A" w:rsidP="0045105A">
      <w:pPr>
        <w:ind w:firstLine="720"/>
        <w:jc w:val="both"/>
      </w:pPr>
      <w:r w:rsidRPr="00995DDD">
        <w:t>В случае невозвращения акта либо возвращения ЗАКАЗЧИКОМ неоформленного акта ИСПОЛНИТЕЛЮ (при отсутствии предоставленных ЗАКАЗЧИКОМ в письменном виде мотивированных возражений) в течение указанного срока, услуги считаются оказанными надлежащим образом в полном объеме и в надлежащие сроки, а последующие претензии ЗАКАЗЧИКА по указанным вопросам не принимаются.</w:t>
      </w:r>
    </w:p>
    <w:p w:rsidR="0045105A" w:rsidRPr="00995DDD" w:rsidRDefault="0045105A" w:rsidP="0045105A">
      <w:pPr>
        <w:ind w:firstLine="720"/>
        <w:jc w:val="both"/>
      </w:pPr>
      <w:r w:rsidRPr="00995DDD">
        <w:t>2.3.3. Обеспечивать представителям ИСПОЛНИТЕЛЯ допуск к месту оказания Услуг, необходимые условия для работы на объекте.</w:t>
      </w:r>
    </w:p>
    <w:p w:rsidR="0045105A" w:rsidRDefault="0045105A" w:rsidP="004510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5105A" w:rsidRPr="00995DDD" w:rsidRDefault="0045105A" w:rsidP="004510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5DDD">
        <w:rPr>
          <w:rFonts w:ascii="Times New Roman" w:hAnsi="Times New Roman" w:cs="Times New Roman"/>
          <w:sz w:val="24"/>
          <w:szCs w:val="24"/>
        </w:rPr>
        <w:t>3. СТО</w:t>
      </w:r>
      <w:r>
        <w:rPr>
          <w:rFonts w:ascii="Times New Roman" w:hAnsi="Times New Roman" w:cs="Times New Roman"/>
          <w:sz w:val="24"/>
          <w:szCs w:val="24"/>
        </w:rPr>
        <w:t>ИМОСТЬ УСЛУГ И ПОРЯДОК РАСЧЕТОВ</w:t>
      </w:r>
    </w:p>
    <w:p w:rsidR="0045105A" w:rsidRPr="007A1219" w:rsidRDefault="0045105A" w:rsidP="0045105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5DDD">
        <w:rPr>
          <w:rFonts w:ascii="Times New Roman" w:hAnsi="Times New Roman" w:cs="Times New Roman"/>
          <w:sz w:val="24"/>
          <w:szCs w:val="24"/>
        </w:rPr>
        <w:t>3.1. Стоимость оказ</w:t>
      </w:r>
      <w:r>
        <w:rPr>
          <w:rFonts w:ascii="Times New Roman" w:hAnsi="Times New Roman" w:cs="Times New Roman"/>
          <w:sz w:val="24"/>
          <w:szCs w:val="24"/>
        </w:rPr>
        <w:t>ания</w:t>
      </w:r>
      <w:r w:rsidRPr="00995DDD">
        <w:rPr>
          <w:rFonts w:ascii="Times New Roman" w:hAnsi="Times New Roman" w:cs="Times New Roman"/>
          <w:sz w:val="24"/>
          <w:szCs w:val="24"/>
        </w:rPr>
        <w:t xml:space="preserve"> услуг по настоящему договору опреде</w:t>
      </w:r>
      <w:r>
        <w:rPr>
          <w:rFonts w:ascii="Times New Roman" w:hAnsi="Times New Roman" w:cs="Times New Roman"/>
          <w:sz w:val="24"/>
          <w:szCs w:val="24"/>
        </w:rPr>
        <w:t>лена на основании Прейскуранта</w:t>
      </w:r>
      <w:r w:rsidR="009A1687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95DDD">
        <w:rPr>
          <w:rFonts w:ascii="Times New Roman" w:hAnsi="Times New Roman" w:cs="Times New Roman"/>
          <w:sz w:val="24"/>
          <w:szCs w:val="24"/>
        </w:rPr>
        <w:t>, действующего на момент заключ</w:t>
      </w:r>
      <w:r>
        <w:rPr>
          <w:rFonts w:ascii="Times New Roman" w:hAnsi="Times New Roman" w:cs="Times New Roman"/>
          <w:sz w:val="24"/>
          <w:szCs w:val="24"/>
        </w:rPr>
        <w:t xml:space="preserve">ения договора, и составляет </w:t>
      </w:r>
      <w:r w:rsidR="00C167FF">
        <w:rPr>
          <w:rFonts w:ascii="Times New Roman" w:hAnsi="Times New Roman" w:cs="Times New Roman"/>
          <w:sz w:val="24"/>
          <w:szCs w:val="24"/>
        </w:rPr>
        <w:t>__________________________________________, в т.ч. НДС 20% _______</w:t>
      </w:r>
      <w:r w:rsidRPr="007A121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5105A" w:rsidRPr="008F2B34" w:rsidRDefault="0045105A" w:rsidP="0045105A">
      <w:pPr>
        <w:ind w:firstLine="720"/>
        <w:jc w:val="both"/>
        <w:rPr>
          <w:i/>
          <w:u w:val="single"/>
        </w:rPr>
      </w:pPr>
      <w:r w:rsidRPr="007A1219">
        <w:t>3.2. ЗАКАЗЧИК производит оплату оказанных услуг путем перечисления денежных средств на расчетн</w:t>
      </w:r>
      <w:r w:rsidR="00C167FF">
        <w:t>ый счет ИСПОЛНИТЕЛЯ в течение 7</w:t>
      </w:r>
      <w:r w:rsidRPr="007A1219">
        <w:t xml:space="preserve"> к</w:t>
      </w:r>
      <w:r w:rsidRPr="008F2B34">
        <w:t>алендарных дней после подписания Сторонами акта об оказании услуг в соответствии с п. 2.3.2 настоящего договора.</w:t>
      </w:r>
      <w:r w:rsidRPr="008F2B34">
        <w:rPr>
          <w:i/>
          <w:u w:val="single"/>
        </w:rPr>
        <w:t xml:space="preserve"> </w:t>
      </w:r>
    </w:p>
    <w:p w:rsidR="0045105A" w:rsidRDefault="0045105A" w:rsidP="0045105A">
      <w:pPr>
        <w:ind w:firstLine="720"/>
        <w:jc w:val="both"/>
      </w:pPr>
      <w:r w:rsidRPr="00995DDD">
        <w:t>3.3. Датой оплаты во всех случаях считается дата зачисления денежных средств на расчетный счет ИСПОЛНИТЕЛЯ.</w:t>
      </w:r>
    </w:p>
    <w:p w:rsidR="0045105A" w:rsidRPr="008F2B34" w:rsidRDefault="0045105A" w:rsidP="0045105A">
      <w:pPr>
        <w:ind w:firstLine="720"/>
        <w:jc w:val="both"/>
      </w:pPr>
      <w:r w:rsidRPr="008F2B34">
        <w:t xml:space="preserve">3.4. За просрочку оплаты услуг по настоящему договору ЗАКАЗЧИК уплачивает ИСПОЛНИТЕЛЮ пени (в случае принятия ИСПОЛНИТЕЛЕМ решения об их начислении) в </w:t>
      </w:r>
      <w:r w:rsidRPr="008F2B34">
        <w:lastRenderedPageBreak/>
        <w:t>размере 0,</w:t>
      </w:r>
      <w:r>
        <w:t>1</w:t>
      </w:r>
      <w:r w:rsidRPr="008F2B34">
        <w:t>% от суммы неисполненного или несвоевременно исполненного обязательства за каждый день просрочки.</w:t>
      </w:r>
    </w:p>
    <w:p w:rsidR="0045105A" w:rsidRDefault="0045105A" w:rsidP="0045105A">
      <w:pPr>
        <w:ind w:firstLine="720"/>
        <w:jc w:val="both"/>
      </w:pPr>
    </w:p>
    <w:p w:rsidR="0045105A" w:rsidRPr="00995DDD" w:rsidRDefault="0045105A" w:rsidP="004510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5DDD">
        <w:rPr>
          <w:rFonts w:ascii="Times New Roman" w:hAnsi="Times New Roman" w:cs="Times New Roman"/>
          <w:sz w:val="24"/>
          <w:szCs w:val="24"/>
        </w:rPr>
        <w:t xml:space="preserve">4. СРОК ДЕЙСТВИЯ ДОГОВОРА </w:t>
      </w:r>
    </w:p>
    <w:p w:rsidR="0045105A" w:rsidRDefault="0045105A" w:rsidP="0045105A">
      <w:pPr>
        <w:pStyle w:val="ab"/>
        <w:tabs>
          <w:tab w:val="left" w:pos="0"/>
        </w:tabs>
        <w:ind w:left="0"/>
        <w:jc w:val="both"/>
        <w:rPr>
          <w:i/>
          <w:color w:val="FF0000"/>
          <w:u w:val="single"/>
        </w:rPr>
      </w:pPr>
      <w:r>
        <w:t xml:space="preserve">            </w:t>
      </w:r>
      <w:r w:rsidRPr="00995DDD">
        <w:t>4.1. Договор вступает в силу с момента его подписания</w:t>
      </w:r>
      <w:r>
        <w:t xml:space="preserve"> </w:t>
      </w:r>
      <w:r w:rsidRPr="00995DDD">
        <w:t xml:space="preserve">и действует </w:t>
      </w:r>
      <w:r>
        <w:t>д</w:t>
      </w:r>
      <w:r w:rsidRPr="00995DDD">
        <w:t xml:space="preserve">о полного исполнения </w:t>
      </w:r>
      <w:r>
        <w:t xml:space="preserve">сторонами </w:t>
      </w:r>
      <w:r w:rsidRPr="00995DDD">
        <w:t>обязательств по договору</w:t>
      </w:r>
      <w:r>
        <w:t>.</w:t>
      </w:r>
      <w:r w:rsidRPr="008F2B34">
        <w:rPr>
          <w:bCs/>
        </w:rPr>
        <w:t xml:space="preserve"> </w:t>
      </w:r>
    </w:p>
    <w:p w:rsidR="0045105A" w:rsidRPr="00995DDD" w:rsidRDefault="0045105A" w:rsidP="0045105A">
      <w:pPr>
        <w:ind w:firstLine="540"/>
      </w:pPr>
    </w:p>
    <w:p w:rsidR="0045105A" w:rsidRPr="00995DDD" w:rsidRDefault="0045105A" w:rsidP="0045105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ПРОЧИЕ УСЛОВИЯ</w:t>
      </w:r>
    </w:p>
    <w:p w:rsidR="0045105A" w:rsidRDefault="0045105A" w:rsidP="0045105A">
      <w:pPr>
        <w:ind w:firstLine="720"/>
        <w:jc w:val="both"/>
      </w:pPr>
      <w:r w:rsidRPr="004478EB">
        <w:t>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5105A" w:rsidRPr="00995DDD" w:rsidRDefault="0045105A" w:rsidP="0045105A">
      <w:pPr>
        <w:ind w:firstLine="720"/>
        <w:jc w:val="both"/>
      </w:pPr>
      <w:r>
        <w:t>5.2</w:t>
      </w:r>
      <w:r w:rsidRPr="00995DDD">
        <w:t>.</w:t>
      </w:r>
      <w:r w:rsidRPr="00192446">
        <w:t xml:space="preserve"> </w:t>
      </w:r>
      <w:r w:rsidRPr="00995DDD">
        <w:t xml:space="preserve">Все споры и разногласия, связанные с исполнением настоящего договора, разрешаются между сторонами путем переговоров, а в случае невозможности достижения согласия - в Арбитражном суде Нижегородской области. </w:t>
      </w:r>
      <w:r w:rsidRPr="00ED677D">
        <w:t>Соблюдение претензионного порядка урегулирования споров является обязательным для сторон. Срок рассмотрения претензии – 30 дней с момента получения.</w:t>
      </w:r>
    </w:p>
    <w:p w:rsidR="0045105A" w:rsidRPr="00995DDD" w:rsidRDefault="0045105A" w:rsidP="0045105A">
      <w:pPr>
        <w:ind w:firstLine="720"/>
        <w:jc w:val="both"/>
      </w:pPr>
      <w:r>
        <w:t>5.3</w:t>
      </w:r>
      <w:r w:rsidRPr="00995DDD">
        <w:t>. Все изменения и дополнения к настоящему договору действительны при условии их составления в письменной форме и подписания уполномоченными представителями сторон.</w:t>
      </w:r>
    </w:p>
    <w:p w:rsidR="0045105A" w:rsidRPr="00995DDD" w:rsidRDefault="0045105A" w:rsidP="0045105A">
      <w:pPr>
        <w:ind w:firstLine="720"/>
        <w:jc w:val="both"/>
      </w:pPr>
      <w:r>
        <w:t>5.4</w:t>
      </w:r>
      <w:r w:rsidRPr="00995DDD">
        <w:t>. Настоящий договор составлен в двух экземплярах, имеющих равную юридическую силу, по одному для каждой из сторон.</w:t>
      </w:r>
    </w:p>
    <w:p w:rsidR="0045105A" w:rsidRDefault="0045105A" w:rsidP="0045105A">
      <w:pPr>
        <w:ind w:firstLine="720"/>
      </w:pPr>
    </w:p>
    <w:p w:rsidR="0045105A" w:rsidRPr="00995DDD" w:rsidRDefault="0045105A" w:rsidP="004510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5DDD">
        <w:rPr>
          <w:rFonts w:ascii="Times New Roman" w:hAnsi="Times New Roman" w:cs="Times New Roman"/>
          <w:sz w:val="24"/>
          <w:szCs w:val="24"/>
        </w:rPr>
        <w:t>РЕКВИЗИТЫ СТОРОН:</w:t>
      </w:r>
    </w:p>
    <w:p w:rsidR="0045105A" w:rsidRPr="00995DDD" w:rsidRDefault="0045105A" w:rsidP="004510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1"/>
        <w:gridCol w:w="4750"/>
      </w:tblGrid>
      <w:tr w:rsidR="0045105A" w:rsidRPr="00995DDD" w:rsidTr="004A5A21">
        <w:trPr>
          <w:trHeight w:val="231"/>
        </w:trPr>
        <w:tc>
          <w:tcPr>
            <w:tcW w:w="4971" w:type="dxa"/>
            <w:shd w:val="clear" w:color="auto" w:fill="auto"/>
          </w:tcPr>
          <w:p w:rsidR="0045105A" w:rsidRPr="00995DDD" w:rsidRDefault="0045105A" w:rsidP="004A5A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995D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50" w:type="dxa"/>
            <w:shd w:val="clear" w:color="auto" w:fill="auto"/>
          </w:tcPr>
          <w:p w:rsidR="0045105A" w:rsidRPr="00995DDD" w:rsidRDefault="0045105A" w:rsidP="004A5A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D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45105A" w:rsidRPr="00995DDD" w:rsidTr="004A5A21">
        <w:trPr>
          <w:trHeight w:val="3696"/>
        </w:trPr>
        <w:tc>
          <w:tcPr>
            <w:tcW w:w="4971" w:type="dxa"/>
            <w:shd w:val="clear" w:color="auto" w:fill="auto"/>
          </w:tcPr>
          <w:p w:rsidR="0045105A" w:rsidRDefault="0045105A" w:rsidP="004A5A2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709"/>
              <w:rPr>
                <w:color w:val="000000"/>
              </w:rPr>
            </w:pPr>
          </w:p>
          <w:p w:rsidR="0045105A" w:rsidRPr="00272E95" w:rsidRDefault="0045105A" w:rsidP="004A5A2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709"/>
              <w:rPr>
                <w:bCs/>
                <w:color w:val="000000"/>
              </w:rPr>
            </w:pPr>
            <w:r w:rsidRPr="00272E95">
              <w:rPr>
                <w:color w:val="000000"/>
              </w:rPr>
              <w:t>АО «Теплоэнерго»</w:t>
            </w:r>
          </w:p>
          <w:p w:rsidR="0045105A" w:rsidRPr="00272E95" w:rsidRDefault="0045105A" w:rsidP="004A5A21">
            <w:pPr>
              <w:keepNext/>
              <w:widowControl w:val="0"/>
              <w:tabs>
                <w:tab w:val="left" w:pos="426"/>
                <w:tab w:val="left" w:pos="7560"/>
              </w:tabs>
              <w:ind w:right="709"/>
              <w:rPr>
                <w:bCs/>
              </w:rPr>
            </w:pPr>
            <w:r w:rsidRPr="00272E95">
              <w:t>603086, г.</w:t>
            </w:r>
            <w:r w:rsidR="00541375">
              <w:t xml:space="preserve"> </w:t>
            </w:r>
            <w:r w:rsidRPr="00272E95">
              <w:t>Нижний Новгород, б-р Мира,14</w:t>
            </w:r>
          </w:p>
          <w:p w:rsidR="0045105A" w:rsidRPr="00272E95" w:rsidRDefault="0045105A" w:rsidP="004A5A21">
            <w:pPr>
              <w:keepNext/>
              <w:widowControl w:val="0"/>
              <w:tabs>
                <w:tab w:val="left" w:pos="426"/>
                <w:tab w:val="left" w:pos="7560"/>
              </w:tabs>
              <w:ind w:right="709"/>
              <w:rPr>
                <w:bCs/>
              </w:rPr>
            </w:pPr>
            <w:r w:rsidRPr="00272E95">
              <w:t>тел.(831) 299-93-40</w:t>
            </w:r>
          </w:p>
          <w:p w:rsidR="0045105A" w:rsidRPr="00272E95" w:rsidRDefault="0045105A" w:rsidP="004A5A21">
            <w:pPr>
              <w:keepNext/>
              <w:widowControl w:val="0"/>
              <w:tabs>
                <w:tab w:val="left" w:pos="426"/>
                <w:tab w:val="left" w:pos="7560"/>
              </w:tabs>
              <w:ind w:right="709"/>
              <w:rPr>
                <w:bCs/>
              </w:rPr>
            </w:pPr>
            <w:r w:rsidRPr="00272E95">
              <w:t>Факс: (831) 299-93-69</w:t>
            </w:r>
          </w:p>
          <w:p w:rsidR="0045105A" w:rsidRPr="00272E95" w:rsidRDefault="0045105A" w:rsidP="004A5A21">
            <w:pPr>
              <w:keepNext/>
              <w:widowControl w:val="0"/>
              <w:tabs>
                <w:tab w:val="left" w:pos="426"/>
                <w:tab w:val="left" w:pos="7560"/>
              </w:tabs>
              <w:ind w:right="709"/>
              <w:rPr>
                <w:bCs/>
              </w:rPr>
            </w:pPr>
            <w:r w:rsidRPr="00272E95">
              <w:t>ИНН 5257087027</w:t>
            </w:r>
          </w:p>
          <w:p w:rsidR="0045105A" w:rsidRPr="00272E95" w:rsidRDefault="0045105A" w:rsidP="004A5A21">
            <w:pPr>
              <w:keepNext/>
              <w:widowControl w:val="0"/>
              <w:tabs>
                <w:tab w:val="left" w:pos="426"/>
                <w:tab w:val="left" w:pos="7560"/>
              </w:tabs>
              <w:ind w:right="709"/>
              <w:rPr>
                <w:bCs/>
              </w:rPr>
            </w:pPr>
            <w:r w:rsidRPr="00272E95">
              <w:t xml:space="preserve">КПП </w:t>
            </w:r>
            <w:r w:rsidRPr="00272E95">
              <w:rPr>
                <w:rFonts w:eastAsia="Calibri"/>
              </w:rPr>
              <w:t>785150001</w:t>
            </w:r>
          </w:p>
          <w:p w:rsidR="0045105A" w:rsidRPr="00634259" w:rsidRDefault="0045105A" w:rsidP="004A5A21">
            <w:pPr>
              <w:rPr>
                <w:bCs/>
              </w:rPr>
            </w:pPr>
            <w:r w:rsidRPr="00634259">
              <w:t>р/счет 40702810500240014336 в</w:t>
            </w:r>
          </w:p>
          <w:p w:rsidR="0045105A" w:rsidRPr="00634259" w:rsidRDefault="0045105A" w:rsidP="004A5A21">
            <w:pPr>
              <w:rPr>
                <w:bCs/>
              </w:rPr>
            </w:pPr>
            <w:r w:rsidRPr="00634259">
              <w:t xml:space="preserve">филиале "Центральный" Банка ВТБ (ПАО) </w:t>
            </w:r>
          </w:p>
          <w:p w:rsidR="0045105A" w:rsidRPr="00634259" w:rsidRDefault="0045105A" w:rsidP="004A5A21">
            <w:pPr>
              <w:rPr>
                <w:bCs/>
              </w:rPr>
            </w:pPr>
            <w:r w:rsidRPr="00634259">
              <w:t xml:space="preserve">в г. Москве  </w:t>
            </w:r>
            <w:r w:rsidRPr="00634259">
              <w:rPr>
                <w:lang w:eastAsia="en-US"/>
              </w:rPr>
              <w:t>БИК 044525411</w:t>
            </w:r>
          </w:p>
          <w:p w:rsidR="0045105A" w:rsidRPr="00634259" w:rsidRDefault="0045105A" w:rsidP="004A5A21">
            <w:pPr>
              <w:rPr>
                <w:bCs/>
                <w:lang w:eastAsia="en-US"/>
              </w:rPr>
            </w:pPr>
            <w:r w:rsidRPr="00634259">
              <w:rPr>
                <w:lang w:eastAsia="en-US"/>
              </w:rPr>
              <w:t>КПП 770943002  ИНН 7702070139</w:t>
            </w:r>
          </w:p>
          <w:p w:rsidR="0045105A" w:rsidRPr="00634259" w:rsidRDefault="0045105A" w:rsidP="004A5A21">
            <w:pPr>
              <w:rPr>
                <w:bCs/>
                <w:lang w:eastAsia="en-US"/>
              </w:rPr>
            </w:pPr>
            <w:r w:rsidRPr="00634259">
              <w:rPr>
                <w:lang w:eastAsia="en-US"/>
              </w:rPr>
              <w:t>к/счет 30101810145250000411 в Главном управлении Банка России по Центральному Федеральному округу г. Москва.</w:t>
            </w:r>
          </w:p>
          <w:p w:rsidR="0045105A" w:rsidRPr="002D2C74" w:rsidRDefault="0045105A" w:rsidP="004A5A2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750" w:type="dxa"/>
            <w:shd w:val="clear" w:color="auto" w:fill="auto"/>
          </w:tcPr>
          <w:p w:rsidR="0045105A" w:rsidRDefault="0045105A" w:rsidP="004A5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5A" w:rsidRDefault="0045105A" w:rsidP="004A5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5A" w:rsidRPr="00995DDD" w:rsidRDefault="0045105A" w:rsidP="004A5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5A" w:rsidRPr="00995DDD" w:rsidTr="004A5A21">
        <w:trPr>
          <w:trHeight w:val="231"/>
        </w:trPr>
        <w:tc>
          <w:tcPr>
            <w:tcW w:w="4971" w:type="dxa"/>
            <w:shd w:val="clear" w:color="auto" w:fill="auto"/>
          </w:tcPr>
          <w:p w:rsidR="0045105A" w:rsidRPr="002D2C74" w:rsidRDefault="0045105A" w:rsidP="004A5A2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750" w:type="dxa"/>
            <w:shd w:val="clear" w:color="auto" w:fill="auto"/>
          </w:tcPr>
          <w:p w:rsidR="0045105A" w:rsidRPr="00995DDD" w:rsidRDefault="0045105A" w:rsidP="004A5A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5A" w:rsidRPr="00995DDD" w:rsidTr="004A5A21">
        <w:trPr>
          <w:trHeight w:val="231"/>
        </w:trPr>
        <w:tc>
          <w:tcPr>
            <w:tcW w:w="4971" w:type="dxa"/>
            <w:shd w:val="clear" w:color="auto" w:fill="auto"/>
          </w:tcPr>
          <w:p w:rsidR="0045105A" w:rsidRPr="002D2C74" w:rsidRDefault="0045105A" w:rsidP="004A5A2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___________________/Прокофьев С.А./</w:t>
            </w:r>
          </w:p>
        </w:tc>
        <w:tc>
          <w:tcPr>
            <w:tcW w:w="4750" w:type="dxa"/>
            <w:shd w:val="clear" w:color="auto" w:fill="auto"/>
          </w:tcPr>
          <w:p w:rsidR="0045105A" w:rsidRPr="00995DDD" w:rsidRDefault="0045105A" w:rsidP="00C167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7856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167F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  <w:r w:rsidRPr="007856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45105A" w:rsidRPr="00995DDD" w:rsidTr="004A5A21">
        <w:trPr>
          <w:trHeight w:val="231"/>
        </w:trPr>
        <w:tc>
          <w:tcPr>
            <w:tcW w:w="4971" w:type="dxa"/>
            <w:shd w:val="clear" w:color="auto" w:fill="auto"/>
          </w:tcPr>
          <w:p w:rsidR="0045105A" w:rsidRPr="002D2C74" w:rsidRDefault="0045105A" w:rsidP="004A5A21">
            <w:pPr>
              <w:rPr>
                <w:b/>
                <w:color w:val="000000"/>
              </w:rPr>
            </w:pPr>
          </w:p>
        </w:tc>
        <w:tc>
          <w:tcPr>
            <w:tcW w:w="4750" w:type="dxa"/>
            <w:shd w:val="clear" w:color="auto" w:fill="auto"/>
          </w:tcPr>
          <w:p w:rsidR="0045105A" w:rsidRPr="00995DDD" w:rsidRDefault="0045105A" w:rsidP="004A5A21"/>
        </w:tc>
      </w:tr>
    </w:tbl>
    <w:p w:rsidR="0045105A" w:rsidRDefault="0045105A" w:rsidP="0045105A">
      <w:pPr>
        <w:pStyle w:val="ab"/>
        <w:ind w:left="1080"/>
        <w:jc w:val="right"/>
      </w:pPr>
    </w:p>
    <w:p w:rsidR="0045105A" w:rsidRDefault="0045105A" w:rsidP="0045105A">
      <w:pPr>
        <w:pStyle w:val="ab"/>
        <w:ind w:left="1080"/>
        <w:jc w:val="right"/>
      </w:pPr>
    </w:p>
    <w:p w:rsidR="0045105A" w:rsidRDefault="0045105A" w:rsidP="0045105A">
      <w:pPr>
        <w:pStyle w:val="ab"/>
        <w:ind w:left="1080"/>
        <w:jc w:val="right"/>
      </w:pPr>
    </w:p>
    <w:p w:rsidR="0045105A" w:rsidRDefault="0045105A" w:rsidP="0045105A">
      <w:pPr>
        <w:pStyle w:val="ab"/>
        <w:ind w:left="1080"/>
      </w:pPr>
    </w:p>
    <w:p w:rsidR="0045105A" w:rsidRDefault="0045105A" w:rsidP="0045105A">
      <w:pPr>
        <w:pStyle w:val="ab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45105A" w:rsidRPr="00B37087" w:rsidRDefault="0045105A" w:rsidP="0045105A">
      <w:pPr>
        <w:pStyle w:val="ab"/>
        <w:ind w:left="1080"/>
        <w:rPr>
          <w:b/>
          <w:sz w:val="28"/>
          <w:szCs w:val="28"/>
        </w:rPr>
      </w:pPr>
    </w:p>
    <w:p w:rsidR="00B37087" w:rsidRPr="0045105A" w:rsidRDefault="00B37087" w:rsidP="0045105A"/>
    <w:sectPr w:rsidR="00B37087" w:rsidRPr="0045105A" w:rsidSect="002F4958">
      <w:headerReference w:type="even" r:id="rId7"/>
      <w:headerReference w:type="default" r:id="rId8"/>
      <w:headerReference w:type="first" r:id="rId9"/>
      <w:pgSz w:w="11906" w:h="16838"/>
      <w:pgMar w:top="719" w:right="566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76" w:rsidRDefault="003D7F76">
      <w:r>
        <w:separator/>
      </w:r>
    </w:p>
  </w:endnote>
  <w:endnote w:type="continuationSeparator" w:id="0">
    <w:p w:rsidR="003D7F76" w:rsidRDefault="003D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76" w:rsidRDefault="003D7F76">
      <w:r>
        <w:separator/>
      </w:r>
    </w:p>
  </w:footnote>
  <w:footnote w:type="continuationSeparator" w:id="0">
    <w:p w:rsidR="003D7F76" w:rsidRDefault="003D7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58" w:rsidRDefault="00131E4A" w:rsidP="0004335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F495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4958" w:rsidRDefault="002F495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58" w:rsidRDefault="00131E4A" w:rsidP="0004335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F49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7ACD">
      <w:rPr>
        <w:rStyle w:val="a8"/>
        <w:noProof/>
      </w:rPr>
      <w:t>2</w:t>
    </w:r>
    <w:r>
      <w:rPr>
        <w:rStyle w:val="a8"/>
      </w:rPr>
      <w:fldChar w:fldCharType="end"/>
    </w:r>
  </w:p>
  <w:p w:rsidR="002F4958" w:rsidRDefault="002F495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AA" w:rsidRDefault="00A726AA" w:rsidP="00A726AA">
    <w:pPr>
      <w:pStyle w:val="a7"/>
      <w:jc w:val="right"/>
    </w:pPr>
    <w:r w:rsidRPr="00A726AA">
      <w:t xml:space="preserve">Типовая форма № </w:t>
    </w:r>
    <w:r>
      <w:t>74</w:t>
    </w:r>
    <w:r w:rsidRPr="00A726AA"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2442"/>
    <w:multiLevelType w:val="hybridMultilevel"/>
    <w:tmpl w:val="E5AEDD42"/>
    <w:lvl w:ilvl="0" w:tplc="E34EB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7229F24">
      <w:numFmt w:val="none"/>
      <w:lvlText w:val=""/>
      <w:lvlJc w:val="left"/>
      <w:pPr>
        <w:tabs>
          <w:tab w:val="num" w:pos="360"/>
        </w:tabs>
      </w:pPr>
    </w:lvl>
    <w:lvl w:ilvl="2" w:tplc="AF9A2ABE">
      <w:numFmt w:val="none"/>
      <w:lvlText w:val=""/>
      <w:lvlJc w:val="left"/>
      <w:pPr>
        <w:tabs>
          <w:tab w:val="num" w:pos="360"/>
        </w:tabs>
      </w:pPr>
    </w:lvl>
    <w:lvl w:ilvl="3" w:tplc="0784AC64">
      <w:numFmt w:val="none"/>
      <w:lvlText w:val=""/>
      <w:lvlJc w:val="left"/>
      <w:pPr>
        <w:tabs>
          <w:tab w:val="num" w:pos="360"/>
        </w:tabs>
      </w:pPr>
    </w:lvl>
    <w:lvl w:ilvl="4" w:tplc="2A5A09C4">
      <w:numFmt w:val="none"/>
      <w:lvlText w:val=""/>
      <w:lvlJc w:val="left"/>
      <w:pPr>
        <w:tabs>
          <w:tab w:val="num" w:pos="360"/>
        </w:tabs>
      </w:pPr>
    </w:lvl>
    <w:lvl w:ilvl="5" w:tplc="0C6E4A92">
      <w:numFmt w:val="none"/>
      <w:lvlText w:val=""/>
      <w:lvlJc w:val="left"/>
      <w:pPr>
        <w:tabs>
          <w:tab w:val="num" w:pos="360"/>
        </w:tabs>
      </w:pPr>
    </w:lvl>
    <w:lvl w:ilvl="6" w:tplc="5A3C437C">
      <w:numFmt w:val="none"/>
      <w:lvlText w:val=""/>
      <w:lvlJc w:val="left"/>
      <w:pPr>
        <w:tabs>
          <w:tab w:val="num" w:pos="360"/>
        </w:tabs>
      </w:pPr>
    </w:lvl>
    <w:lvl w:ilvl="7" w:tplc="4F3C48C2">
      <w:numFmt w:val="none"/>
      <w:lvlText w:val=""/>
      <w:lvlJc w:val="left"/>
      <w:pPr>
        <w:tabs>
          <w:tab w:val="num" w:pos="360"/>
        </w:tabs>
      </w:pPr>
    </w:lvl>
    <w:lvl w:ilvl="8" w:tplc="CC0EAD5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02085E"/>
    <w:multiLevelType w:val="hybridMultilevel"/>
    <w:tmpl w:val="D494C288"/>
    <w:lvl w:ilvl="0" w:tplc="EF7AC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A42A6"/>
    <w:multiLevelType w:val="hybridMultilevel"/>
    <w:tmpl w:val="592C82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8A550CF"/>
    <w:multiLevelType w:val="hybridMultilevel"/>
    <w:tmpl w:val="AC6C24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3C"/>
    <w:rsid w:val="000035B5"/>
    <w:rsid w:val="000120C5"/>
    <w:rsid w:val="000129DF"/>
    <w:rsid w:val="00016546"/>
    <w:rsid w:val="00020BC1"/>
    <w:rsid w:val="00022D88"/>
    <w:rsid w:val="00027CD3"/>
    <w:rsid w:val="00032138"/>
    <w:rsid w:val="0004335E"/>
    <w:rsid w:val="00043C4B"/>
    <w:rsid w:val="0004479D"/>
    <w:rsid w:val="00045948"/>
    <w:rsid w:val="0007288D"/>
    <w:rsid w:val="00083A17"/>
    <w:rsid w:val="000847F6"/>
    <w:rsid w:val="000973AA"/>
    <w:rsid w:val="000A0C16"/>
    <w:rsid w:val="000A2A5F"/>
    <w:rsid w:val="000A6010"/>
    <w:rsid w:val="000C4CD4"/>
    <w:rsid w:val="000F4E1E"/>
    <w:rsid w:val="0011133D"/>
    <w:rsid w:val="001127ED"/>
    <w:rsid w:val="001217F9"/>
    <w:rsid w:val="00122F5B"/>
    <w:rsid w:val="00126AB7"/>
    <w:rsid w:val="00130ECE"/>
    <w:rsid w:val="00131E4A"/>
    <w:rsid w:val="00135371"/>
    <w:rsid w:val="00137ECE"/>
    <w:rsid w:val="00140644"/>
    <w:rsid w:val="00150A7E"/>
    <w:rsid w:val="001657DE"/>
    <w:rsid w:val="00167813"/>
    <w:rsid w:val="00177AE5"/>
    <w:rsid w:val="00184B81"/>
    <w:rsid w:val="00185B66"/>
    <w:rsid w:val="00192446"/>
    <w:rsid w:val="001A5B83"/>
    <w:rsid w:val="001A5F94"/>
    <w:rsid w:val="001C2DAE"/>
    <w:rsid w:val="001C485B"/>
    <w:rsid w:val="001D421B"/>
    <w:rsid w:val="001D6FA9"/>
    <w:rsid w:val="001E1C42"/>
    <w:rsid w:val="001E2081"/>
    <w:rsid w:val="001F7EDC"/>
    <w:rsid w:val="00204CBF"/>
    <w:rsid w:val="002120E8"/>
    <w:rsid w:val="00226E3E"/>
    <w:rsid w:val="002275F5"/>
    <w:rsid w:val="00263F13"/>
    <w:rsid w:val="002678A5"/>
    <w:rsid w:val="0029443C"/>
    <w:rsid w:val="002A639B"/>
    <w:rsid w:val="002B55AD"/>
    <w:rsid w:val="002C0A35"/>
    <w:rsid w:val="002D57A7"/>
    <w:rsid w:val="002E1BFC"/>
    <w:rsid w:val="002E315B"/>
    <w:rsid w:val="002F4958"/>
    <w:rsid w:val="00300E3A"/>
    <w:rsid w:val="00306B94"/>
    <w:rsid w:val="00325CFC"/>
    <w:rsid w:val="00341DDA"/>
    <w:rsid w:val="00356323"/>
    <w:rsid w:val="00367E08"/>
    <w:rsid w:val="003732F1"/>
    <w:rsid w:val="003849B4"/>
    <w:rsid w:val="003D4A15"/>
    <w:rsid w:val="003D7F76"/>
    <w:rsid w:val="003E7AA9"/>
    <w:rsid w:val="003F6F1A"/>
    <w:rsid w:val="00402B3A"/>
    <w:rsid w:val="00417950"/>
    <w:rsid w:val="004422D0"/>
    <w:rsid w:val="0044331E"/>
    <w:rsid w:val="004441D5"/>
    <w:rsid w:val="004478EB"/>
    <w:rsid w:val="00450953"/>
    <w:rsid w:val="0045105A"/>
    <w:rsid w:val="00460471"/>
    <w:rsid w:val="00460EC6"/>
    <w:rsid w:val="00463544"/>
    <w:rsid w:val="00471E16"/>
    <w:rsid w:val="0047321B"/>
    <w:rsid w:val="00484CDE"/>
    <w:rsid w:val="004A3DB6"/>
    <w:rsid w:val="004C3CFC"/>
    <w:rsid w:val="004E6F1C"/>
    <w:rsid w:val="004F288F"/>
    <w:rsid w:val="00503EEC"/>
    <w:rsid w:val="005054E0"/>
    <w:rsid w:val="00512429"/>
    <w:rsid w:val="005219CF"/>
    <w:rsid w:val="00536F97"/>
    <w:rsid w:val="00541375"/>
    <w:rsid w:val="00554C06"/>
    <w:rsid w:val="0055673B"/>
    <w:rsid w:val="00562307"/>
    <w:rsid w:val="00564AEB"/>
    <w:rsid w:val="00572052"/>
    <w:rsid w:val="005836E9"/>
    <w:rsid w:val="00585D43"/>
    <w:rsid w:val="00591B98"/>
    <w:rsid w:val="005A637F"/>
    <w:rsid w:val="005B30B6"/>
    <w:rsid w:val="005B7B44"/>
    <w:rsid w:val="005C3C7E"/>
    <w:rsid w:val="005F0074"/>
    <w:rsid w:val="00615DE7"/>
    <w:rsid w:val="0062050F"/>
    <w:rsid w:val="006246F3"/>
    <w:rsid w:val="006427EA"/>
    <w:rsid w:val="00650037"/>
    <w:rsid w:val="00665687"/>
    <w:rsid w:val="00667EF0"/>
    <w:rsid w:val="006720E3"/>
    <w:rsid w:val="00690DA2"/>
    <w:rsid w:val="006928F5"/>
    <w:rsid w:val="00693D29"/>
    <w:rsid w:val="006A6734"/>
    <w:rsid w:val="006C39E7"/>
    <w:rsid w:val="006D1AF8"/>
    <w:rsid w:val="006D7CCA"/>
    <w:rsid w:val="006E013B"/>
    <w:rsid w:val="006E7562"/>
    <w:rsid w:val="00712037"/>
    <w:rsid w:val="007219BC"/>
    <w:rsid w:val="0072663C"/>
    <w:rsid w:val="007314CB"/>
    <w:rsid w:val="0075170D"/>
    <w:rsid w:val="00765EB0"/>
    <w:rsid w:val="007856DB"/>
    <w:rsid w:val="00797ACD"/>
    <w:rsid w:val="007A1219"/>
    <w:rsid w:val="007B0604"/>
    <w:rsid w:val="007E384B"/>
    <w:rsid w:val="00823326"/>
    <w:rsid w:val="00823C05"/>
    <w:rsid w:val="00826FBD"/>
    <w:rsid w:val="00827093"/>
    <w:rsid w:val="00835C81"/>
    <w:rsid w:val="0084537C"/>
    <w:rsid w:val="0084785C"/>
    <w:rsid w:val="008667BA"/>
    <w:rsid w:val="00880DBE"/>
    <w:rsid w:val="00886B5D"/>
    <w:rsid w:val="008A0544"/>
    <w:rsid w:val="008B0244"/>
    <w:rsid w:val="008C00AD"/>
    <w:rsid w:val="008C2B7E"/>
    <w:rsid w:val="008D7FFE"/>
    <w:rsid w:val="008E3F23"/>
    <w:rsid w:val="008F2B34"/>
    <w:rsid w:val="00912505"/>
    <w:rsid w:val="00914DA8"/>
    <w:rsid w:val="00922972"/>
    <w:rsid w:val="00937850"/>
    <w:rsid w:val="00942EDE"/>
    <w:rsid w:val="00955901"/>
    <w:rsid w:val="009577CC"/>
    <w:rsid w:val="00962128"/>
    <w:rsid w:val="00963B61"/>
    <w:rsid w:val="00972194"/>
    <w:rsid w:val="009726AA"/>
    <w:rsid w:val="0097425B"/>
    <w:rsid w:val="00984842"/>
    <w:rsid w:val="0098732A"/>
    <w:rsid w:val="0099352C"/>
    <w:rsid w:val="009965F4"/>
    <w:rsid w:val="009968AF"/>
    <w:rsid w:val="00997E61"/>
    <w:rsid w:val="00997FA8"/>
    <w:rsid w:val="009A1687"/>
    <w:rsid w:val="009A2CC0"/>
    <w:rsid w:val="009A33FA"/>
    <w:rsid w:val="009D0D94"/>
    <w:rsid w:val="009D2365"/>
    <w:rsid w:val="009E13C5"/>
    <w:rsid w:val="009F3BEF"/>
    <w:rsid w:val="009F45EF"/>
    <w:rsid w:val="00A1304D"/>
    <w:rsid w:val="00A25E1C"/>
    <w:rsid w:val="00A64387"/>
    <w:rsid w:val="00A726AA"/>
    <w:rsid w:val="00A76509"/>
    <w:rsid w:val="00A76D51"/>
    <w:rsid w:val="00A82C1C"/>
    <w:rsid w:val="00A90689"/>
    <w:rsid w:val="00A92CF8"/>
    <w:rsid w:val="00A93614"/>
    <w:rsid w:val="00AB5635"/>
    <w:rsid w:val="00AD7A48"/>
    <w:rsid w:val="00AF6A31"/>
    <w:rsid w:val="00B01D1F"/>
    <w:rsid w:val="00B032FB"/>
    <w:rsid w:val="00B11829"/>
    <w:rsid w:val="00B123AA"/>
    <w:rsid w:val="00B23DD4"/>
    <w:rsid w:val="00B37087"/>
    <w:rsid w:val="00B44C06"/>
    <w:rsid w:val="00B51B2F"/>
    <w:rsid w:val="00B55B96"/>
    <w:rsid w:val="00B61898"/>
    <w:rsid w:val="00B74F3C"/>
    <w:rsid w:val="00B757E3"/>
    <w:rsid w:val="00B82C2B"/>
    <w:rsid w:val="00B90A63"/>
    <w:rsid w:val="00BB101F"/>
    <w:rsid w:val="00BB494B"/>
    <w:rsid w:val="00BD252D"/>
    <w:rsid w:val="00BE056C"/>
    <w:rsid w:val="00C043D0"/>
    <w:rsid w:val="00C167FF"/>
    <w:rsid w:val="00C17AAF"/>
    <w:rsid w:val="00C20B26"/>
    <w:rsid w:val="00C30A85"/>
    <w:rsid w:val="00C366AF"/>
    <w:rsid w:val="00CA38EB"/>
    <w:rsid w:val="00CB0125"/>
    <w:rsid w:val="00CD575F"/>
    <w:rsid w:val="00CF43FF"/>
    <w:rsid w:val="00D0187E"/>
    <w:rsid w:val="00D0277B"/>
    <w:rsid w:val="00D10167"/>
    <w:rsid w:val="00D1345A"/>
    <w:rsid w:val="00D23799"/>
    <w:rsid w:val="00D2493B"/>
    <w:rsid w:val="00D54482"/>
    <w:rsid w:val="00D603E2"/>
    <w:rsid w:val="00D626FD"/>
    <w:rsid w:val="00D750EA"/>
    <w:rsid w:val="00D93EC4"/>
    <w:rsid w:val="00DB4841"/>
    <w:rsid w:val="00DC447F"/>
    <w:rsid w:val="00DC4FAC"/>
    <w:rsid w:val="00DC609F"/>
    <w:rsid w:val="00DD4249"/>
    <w:rsid w:val="00DD4B02"/>
    <w:rsid w:val="00DD5D62"/>
    <w:rsid w:val="00DE7AD0"/>
    <w:rsid w:val="00E06779"/>
    <w:rsid w:val="00E22091"/>
    <w:rsid w:val="00E40538"/>
    <w:rsid w:val="00E44821"/>
    <w:rsid w:val="00E454C4"/>
    <w:rsid w:val="00E4683B"/>
    <w:rsid w:val="00E47E73"/>
    <w:rsid w:val="00E522AC"/>
    <w:rsid w:val="00E55B16"/>
    <w:rsid w:val="00E654B8"/>
    <w:rsid w:val="00E6644B"/>
    <w:rsid w:val="00E66782"/>
    <w:rsid w:val="00E71BBF"/>
    <w:rsid w:val="00E76D3C"/>
    <w:rsid w:val="00E83BB8"/>
    <w:rsid w:val="00E84B3B"/>
    <w:rsid w:val="00EA1994"/>
    <w:rsid w:val="00EF7A8B"/>
    <w:rsid w:val="00F07EF1"/>
    <w:rsid w:val="00F649A8"/>
    <w:rsid w:val="00F652AC"/>
    <w:rsid w:val="00F7607E"/>
    <w:rsid w:val="00F80672"/>
    <w:rsid w:val="00FB0176"/>
    <w:rsid w:val="00FB3123"/>
    <w:rsid w:val="00FB4262"/>
    <w:rsid w:val="00FC0183"/>
    <w:rsid w:val="00FC61C4"/>
    <w:rsid w:val="00FD0F14"/>
    <w:rsid w:val="00FE2F70"/>
    <w:rsid w:val="00F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73F2DA-832B-47C6-9F82-2F3AB052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E4A"/>
    <w:rPr>
      <w:sz w:val="24"/>
      <w:szCs w:val="24"/>
    </w:rPr>
  </w:style>
  <w:style w:type="paragraph" w:styleId="1">
    <w:name w:val="heading 1"/>
    <w:basedOn w:val="a"/>
    <w:next w:val="a"/>
    <w:qFormat/>
    <w:rsid w:val="00131E4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31E4A"/>
    <w:pPr>
      <w:keepNext/>
      <w:ind w:firstLine="108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131E4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31E4A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1E4A"/>
    <w:pPr>
      <w:jc w:val="center"/>
    </w:pPr>
    <w:rPr>
      <w:sz w:val="28"/>
    </w:rPr>
  </w:style>
  <w:style w:type="paragraph" w:styleId="a4">
    <w:name w:val="Body Text Indent"/>
    <w:basedOn w:val="a"/>
    <w:rsid w:val="00131E4A"/>
    <w:pPr>
      <w:ind w:firstLine="1080"/>
      <w:jc w:val="both"/>
    </w:pPr>
    <w:rPr>
      <w:sz w:val="28"/>
    </w:rPr>
  </w:style>
  <w:style w:type="paragraph" w:customStyle="1" w:styleId="ConsPlusNormal">
    <w:name w:val="ConsPlusNormal"/>
    <w:rsid w:val="00122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31E4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122F5B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95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9577CC"/>
    <w:pPr>
      <w:spacing w:after="120" w:line="480" w:lineRule="auto"/>
      <w:ind w:left="283"/>
    </w:pPr>
  </w:style>
  <w:style w:type="paragraph" w:styleId="a7">
    <w:name w:val="header"/>
    <w:basedOn w:val="a"/>
    <w:rsid w:val="002F495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F4958"/>
  </w:style>
  <w:style w:type="paragraph" w:styleId="a9">
    <w:name w:val="footer"/>
    <w:basedOn w:val="a"/>
    <w:link w:val="aa"/>
    <w:rsid w:val="00DC4F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4FAC"/>
    <w:rPr>
      <w:sz w:val="24"/>
      <w:szCs w:val="24"/>
    </w:rPr>
  </w:style>
  <w:style w:type="paragraph" w:styleId="ab">
    <w:name w:val="List Paragraph"/>
    <w:basedOn w:val="a"/>
    <w:uiPriority w:val="34"/>
    <w:qFormat/>
    <w:rsid w:val="00043C4B"/>
    <w:pPr>
      <w:ind w:left="720"/>
      <w:contextualSpacing/>
    </w:pPr>
  </w:style>
  <w:style w:type="character" w:styleId="ac">
    <w:name w:val="annotation reference"/>
    <w:basedOn w:val="a0"/>
    <w:rsid w:val="001C2DAE"/>
    <w:rPr>
      <w:sz w:val="16"/>
      <w:szCs w:val="16"/>
    </w:rPr>
  </w:style>
  <w:style w:type="paragraph" w:styleId="ad">
    <w:name w:val="annotation text"/>
    <w:basedOn w:val="a"/>
    <w:link w:val="ae"/>
    <w:rsid w:val="001C2D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1C2DAE"/>
  </w:style>
  <w:style w:type="paragraph" w:styleId="af">
    <w:name w:val="annotation subject"/>
    <w:basedOn w:val="ad"/>
    <w:next w:val="ad"/>
    <w:link w:val="af0"/>
    <w:rsid w:val="001C2DAE"/>
    <w:rPr>
      <w:b/>
      <w:bCs/>
    </w:rPr>
  </w:style>
  <w:style w:type="character" w:customStyle="1" w:styleId="af0">
    <w:name w:val="Тема примечания Знак"/>
    <w:basedOn w:val="ae"/>
    <w:link w:val="af"/>
    <w:rsid w:val="001C2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№ ________</vt:lpstr>
    </vt:vector>
  </TitlesOfParts>
  <Company>T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№ ________</dc:title>
  <dc:creator>HUTOROV</dc:creator>
  <cp:lastModifiedBy>Ильиных Алексей Павлович</cp:lastModifiedBy>
  <cp:revision>4</cp:revision>
  <cp:lastPrinted>2021-08-18T13:00:00Z</cp:lastPrinted>
  <dcterms:created xsi:type="dcterms:W3CDTF">2022-08-23T11:43:00Z</dcterms:created>
  <dcterms:modified xsi:type="dcterms:W3CDTF">2024-09-25T08:02:00Z</dcterms:modified>
</cp:coreProperties>
</file>